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spacing w:val="8"/>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8"/>
          <w:kern w:val="0"/>
          <w:sz w:val="44"/>
          <w:szCs w:val="44"/>
          <w:lang w:val="en" w:eastAsia="zh-CN"/>
        </w:rPr>
      </w:pPr>
      <w:r>
        <w:rPr>
          <w:rFonts w:hint="eastAsia" w:ascii="方正小标宋_GBK" w:hAnsi="方正小标宋_GBK" w:eastAsia="方正小标宋_GBK" w:cs="方正小标宋_GBK"/>
          <w:b w:val="0"/>
          <w:bCs w:val="0"/>
          <w:spacing w:val="8"/>
          <w:kern w:val="0"/>
          <w:sz w:val="44"/>
          <w:szCs w:val="44"/>
          <w:lang w:val="en" w:eastAsia="zh-CN"/>
        </w:rPr>
        <w:t>中共湖南电大永州分校委员会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8"/>
          <w:kern w:val="0"/>
          <w:sz w:val="44"/>
          <w:szCs w:val="44"/>
          <w:lang w:val="en" w:eastAsia="zh-CN"/>
        </w:rPr>
      </w:pPr>
      <w:r>
        <w:rPr>
          <w:rFonts w:hint="eastAsia" w:ascii="方正小标宋_GBK" w:hAnsi="方正小标宋_GBK" w:eastAsia="方正小标宋_GBK" w:cs="方正小标宋_GBK"/>
          <w:b w:val="0"/>
          <w:bCs w:val="0"/>
          <w:spacing w:val="8"/>
          <w:kern w:val="0"/>
          <w:sz w:val="44"/>
          <w:szCs w:val="44"/>
          <w:lang w:val="en"/>
        </w:rPr>
        <w:t>关于</w:t>
      </w:r>
      <w:r>
        <w:rPr>
          <w:rFonts w:hint="eastAsia" w:ascii="方正小标宋_GBK" w:hAnsi="方正小标宋_GBK" w:eastAsia="方正小标宋_GBK" w:cs="方正小标宋_GBK"/>
          <w:b w:val="0"/>
          <w:bCs w:val="0"/>
          <w:spacing w:val="8"/>
          <w:kern w:val="0"/>
          <w:sz w:val="44"/>
          <w:szCs w:val="44"/>
          <w:lang w:val="en" w:eastAsia="zh-CN"/>
        </w:rPr>
        <w:t>巡察整改进展情况的通报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根据市委统一部署，2021年3月11日至6月20日，市委第八巡察组对湖南广播电视大学永州分校党委进行了机动式巡察。8月16日，市委第八巡察组反馈了巡察意见。按照党务公开原则和巡察工作有关要求，现将巡察整改进展情况予以公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spacing w:val="8"/>
          <w:sz w:val="32"/>
          <w:szCs w:val="32"/>
          <w:lang w:bidi="ar-SA"/>
        </w:rPr>
      </w:pPr>
      <w:r>
        <w:rPr>
          <w:rFonts w:hint="eastAsia" w:ascii="黑体" w:hAnsi="黑体" w:eastAsia="黑体" w:cs="黑体"/>
          <w:spacing w:val="8"/>
          <w:sz w:val="32"/>
          <w:szCs w:val="32"/>
          <w:lang w:bidi="ar-SA"/>
        </w:rPr>
        <w:t>关于“政治站位不高，贯彻落实党的方针政策和中央省市委决策部署不力”方面存在的问题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整改进度：已完成，长期坚持。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rPr>
        <w:t>一是加强理论学习。</w:t>
      </w:r>
      <w:r>
        <w:rPr>
          <w:rFonts w:hint="eastAsia" w:ascii="仿宋_GB2312" w:hAnsi="仿宋_GB2312" w:eastAsia="仿宋_GB2312" w:cs="仿宋_GB2312"/>
          <w:b w:val="0"/>
          <w:bCs w:val="0"/>
          <w:spacing w:val="8"/>
          <w:kern w:val="0"/>
          <w:sz w:val="32"/>
          <w:szCs w:val="32"/>
          <w:lang w:val="en-US" w:eastAsia="zh-CN" w:bidi="ar-SA"/>
        </w:rPr>
        <w:t>进一步建立完善了党员干部理论学习制度、考核办法及中心组学习制度，将政治学习定为每次党委会议第一项议程。</w:t>
      </w:r>
      <w:r>
        <w:rPr>
          <w:rFonts w:hint="eastAsia" w:ascii="楷体" w:hAnsi="楷体" w:eastAsia="楷体" w:cs="楷体"/>
          <w:b w:val="0"/>
          <w:bCs w:val="0"/>
          <w:spacing w:val="8"/>
          <w:kern w:val="0"/>
          <w:sz w:val="32"/>
          <w:szCs w:val="32"/>
          <w:lang w:val="en-US" w:eastAsia="zh-CN"/>
        </w:rPr>
        <w:t>二是深化主责主业。</w:t>
      </w:r>
      <w:r>
        <w:rPr>
          <w:rFonts w:hint="eastAsia" w:ascii="仿宋_GB2312" w:hAnsi="仿宋_GB2312" w:eastAsia="仿宋_GB2312" w:cs="仿宋_GB2312"/>
          <w:b w:val="0"/>
          <w:bCs w:val="0"/>
          <w:spacing w:val="8"/>
          <w:kern w:val="0"/>
          <w:sz w:val="32"/>
          <w:szCs w:val="32"/>
          <w:lang w:val="en-US" w:eastAsia="zh-CN" w:bidi="ar-SA"/>
        </w:rPr>
        <w:t>2021年6月完成了上半年村（社区）基层组织定向培养学员线下学习培训，学生反响良好。加强干部教育培训网络学院平台管理、督学促学工作，2021年10月份以来，开展了19次事业单位工作人员培训活动。对江永、江华、宁远等教学点开展了教学教务检查和指导工作，进一步规范办学行为。</w:t>
      </w:r>
      <w:r>
        <w:rPr>
          <w:rFonts w:hint="eastAsia" w:ascii="楷体" w:hAnsi="楷体" w:eastAsia="楷体" w:cs="楷体"/>
          <w:b w:val="0"/>
          <w:bCs w:val="0"/>
          <w:spacing w:val="8"/>
          <w:kern w:val="0"/>
          <w:sz w:val="32"/>
          <w:szCs w:val="32"/>
          <w:lang w:val="en-US" w:eastAsia="zh-CN"/>
        </w:rPr>
        <w:t>三是完善决策机制。</w:t>
      </w:r>
      <w:r>
        <w:rPr>
          <w:rFonts w:hint="eastAsia" w:ascii="仿宋_GB2312" w:hAnsi="仿宋_GB2312" w:eastAsia="仿宋_GB2312" w:cs="仿宋_GB2312"/>
          <w:b w:val="0"/>
          <w:bCs w:val="0"/>
          <w:spacing w:val="8"/>
          <w:kern w:val="0"/>
          <w:sz w:val="32"/>
          <w:szCs w:val="32"/>
          <w:lang w:val="en-US" w:eastAsia="zh-CN" w:bidi="ar-SA"/>
        </w:rPr>
        <w:t>修订完善了《湖南广播电视大学永州分校党委会议事规则》、《湖南广播电视大学永州分校校务会议事规则》和《湖南广播电视大学永州分校贯彻落实“三重一大”决策制度的实施办法》，进一步明确书记、校长工作职责，增强责任意识，规范议事决策程序，并严格按照党委会与校务会议事规则进行议事决策。同时，自9月开始实行党委会议纪要制度。</w:t>
      </w:r>
      <w:r>
        <w:rPr>
          <w:rFonts w:hint="eastAsia" w:ascii="楷体" w:hAnsi="楷体" w:eastAsia="楷体" w:cs="楷体"/>
          <w:b w:val="0"/>
          <w:bCs w:val="0"/>
          <w:spacing w:val="8"/>
          <w:kern w:val="0"/>
          <w:sz w:val="32"/>
          <w:szCs w:val="32"/>
          <w:lang w:val="en-US" w:eastAsia="zh-CN"/>
        </w:rPr>
        <w:t>四是加强意识形态工作。</w:t>
      </w:r>
      <w:r>
        <w:rPr>
          <w:rFonts w:hint="eastAsia" w:ascii="仿宋_GB2312" w:hAnsi="仿宋_GB2312" w:eastAsia="仿宋_GB2312" w:cs="仿宋_GB2312"/>
          <w:b w:val="0"/>
          <w:bCs w:val="0"/>
          <w:spacing w:val="8"/>
          <w:kern w:val="0"/>
          <w:sz w:val="32"/>
          <w:szCs w:val="32"/>
          <w:lang w:val="en-US" w:eastAsia="zh-CN" w:bidi="ar-SA"/>
        </w:rPr>
        <w:t>将意识形态工作纳入校党委年度重点工作进行专题研究和部署；建立新闻发稿审核管理机制，严格落实三审流程；加强舆情监控和管理，9月至11月，红网百姓呼声栏目出现的2起舆情，均在3日内处理完毕。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spacing w:val="8"/>
          <w:sz w:val="32"/>
          <w:szCs w:val="32"/>
          <w:lang w:bidi="ar-SA"/>
        </w:rPr>
      </w:pPr>
      <w:r>
        <w:rPr>
          <w:rFonts w:hint="eastAsia" w:ascii="黑体" w:hAnsi="黑体" w:eastAsia="黑体" w:cs="黑体"/>
          <w:spacing w:val="8"/>
          <w:sz w:val="32"/>
          <w:szCs w:val="32"/>
          <w:lang w:bidi="ar-SA"/>
        </w:rPr>
        <w:t>关于“内部管理混乱，资金资产监督管理长期缺失”方面存在的问题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整改进度：已完成，长期坚持。</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bidi="ar-SA"/>
        </w:rPr>
        <w:t>一是夯实财务基础。</w:t>
      </w:r>
      <w:r>
        <w:rPr>
          <w:rFonts w:hint="eastAsia" w:ascii="仿宋_GB2312" w:hAnsi="仿宋_GB2312" w:eastAsia="仿宋_GB2312" w:cs="仿宋_GB2312"/>
          <w:b w:val="0"/>
          <w:bCs w:val="0"/>
          <w:spacing w:val="8"/>
          <w:kern w:val="0"/>
          <w:sz w:val="32"/>
          <w:szCs w:val="32"/>
          <w:lang w:val="en-US" w:eastAsia="zh-CN" w:bidi="ar-SA"/>
        </w:rPr>
        <w:t>完善了《湖南广播电视大学永州分校收费管理办法细则》、《湖南广播电视大学永州分校财务管理制度》，规范了财务内控制度、票据管理、会计及出纳岗位职责等各方面；对行政科负责人及工作人员全部进行了岗位调整。</w:t>
      </w:r>
      <w:r>
        <w:rPr>
          <w:rFonts w:hint="eastAsia" w:ascii="楷体" w:hAnsi="楷体" w:eastAsia="楷体" w:cs="楷体"/>
          <w:b w:val="0"/>
          <w:bCs w:val="0"/>
          <w:spacing w:val="8"/>
          <w:kern w:val="0"/>
          <w:sz w:val="32"/>
          <w:szCs w:val="32"/>
          <w:lang w:val="en-US" w:eastAsia="zh-CN" w:bidi="ar-SA"/>
        </w:rPr>
        <w:t>二是加强资金管理。</w:t>
      </w:r>
      <w:r>
        <w:rPr>
          <w:rFonts w:hint="eastAsia" w:ascii="仿宋_GB2312" w:hAnsi="仿宋_GB2312" w:eastAsia="仿宋_GB2312" w:cs="仿宋_GB2312"/>
          <w:b w:val="0"/>
          <w:bCs w:val="0"/>
          <w:spacing w:val="8"/>
          <w:kern w:val="0"/>
          <w:sz w:val="32"/>
          <w:szCs w:val="32"/>
          <w:lang w:val="en-US" w:eastAsia="zh-CN" w:bidi="ar-SA"/>
        </w:rPr>
        <w:t>推行了单位账户二维码网上支付办法，方便学生缴费。严格与永实学校资金往来管理，对永实学校水电费按月收取。组织人员对2018-2020年教职工养老保险、职业年金、基本医疗保险、个人所得税缴纳及工会会费情况进行全面梳理和清查，所有款项金额全部予以扣回。</w:t>
      </w:r>
      <w:r>
        <w:rPr>
          <w:rFonts w:hint="eastAsia" w:ascii="楷体" w:hAnsi="楷体" w:eastAsia="楷体" w:cs="楷体"/>
          <w:b w:val="0"/>
          <w:bCs w:val="0"/>
          <w:spacing w:val="8"/>
          <w:kern w:val="0"/>
          <w:sz w:val="32"/>
          <w:szCs w:val="32"/>
          <w:lang w:val="en-US" w:eastAsia="zh-CN" w:bidi="ar-SA"/>
        </w:rPr>
        <w:t>三是强化资产管理。</w:t>
      </w:r>
      <w:r>
        <w:rPr>
          <w:rFonts w:hint="eastAsia" w:ascii="仿宋_GB2312" w:hAnsi="仿宋_GB2312" w:eastAsia="仿宋_GB2312" w:cs="仿宋_GB2312"/>
          <w:b w:val="0"/>
          <w:bCs w:val="0"/>
          <w:spacing w:val="8"/>
          <w:kern w:val="0"/>
          <w:sz w:val="32"/>
          <w:szCs w:val="32"/>
          <w:lang w:val="en-US" w:eastAsia="zh-CN" w:bidi="ar-SA"/>
        </w:rPr>
        <w:t>组织工作组对学校固定资产进行了清查盘点，修订了《湖南广播电视大学永州分校资产采购及固定资产处置管理暂行办法》。</w:t>
      </w:r>
      <w:r>
        <w:rPr>
          <w:rFonts w:hint="eastAsia" w:ascii="楷体" w:hAnsi="楷体" w:eastAsia="楷体" w:cs="楷体"/>
          <w:b w:val="0"/>
          <w:bCs w:val="0"/>
          <w:spacing w:val="8"/>
          <w:kern w:val="0"/>
          <w:sz w:val="32"/>
          <w:szCs w:val="32"/>
          <w:lang w:val="en-US" w:eastAsia="zh-CN" w:bidi="ar-SA"/>
        </w:rPr>
        <w:t>四是规范合作办学。</w:t>
      </w:r>
      <w:r>
        <w:rPr>
          <w:rFonts w:hint="eastAsia" w:ascii="仿宋_GB2312" w:hAnsi="仿宋_GB2312" w:eastAsia="仿宋_GB2312" w:cs="仿宋_GB2312"/>
          <w:b w:val="0"/>
          <w:bCs w:val="0"/>
          <w:spacing w:val="8"/>
          <w:kern w:val="0"/>
          <w:sz w:val="32"/>
          <w:szCs w:val="32"/>
          <w:lang w:val="en-US" w:eastAsia="zh-CN" w:bidi="ar-SA"/>
        </w:rPr>
        <w:t>明确合作办学协议每年一签，且由学校与各合作办学机构进行签约；从严审核合作办学资质。对教学点欠费问题，组织人员进行了分类、核算和催收，并进一步规范学费上交机制。目前“开放生欠费”已全部追缴到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spacing w:val="8"/>
          <w:sz w:val="32"/>
          <w:szCs w:val="32"/>
          <w:lang w:bidi="ar-SA"/>
        </w:rPr>
      </w:pPr>
      <w:r>
        <w:rPr>
          <w:rFonts w:hint="eastAsia" w:ascii="黑体" w:hAnsi="黑体" w:eastAsia="黑体" w:cs="黑体"/>
          <w:spacing w:val="8"/>
          <w:sz w:val="32"/>
          <w:szCs w:val="32"/>
          <w:lang w:bidi="ar-SA"/>
        </w:rPr>
        <w:t>关于“作风建设抓而不实，违反八项规定精神问题时有发生，滥发乱补现象突出”方面存在的问题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整改进度：已完成，长期坚持。</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bidi="ar-SA"/>
        </w:rPr>
        <w:t>一是强化纪律监督。</w:t>
      </w:r>
      <w:r>
        <w:rPr>
          <w:rFonts w:hint="eastAsia" w:ascii="仿宋_GB2312" w:hAnsi="仿宋_GB2312" w:eastAsia="仿宋_GB2312" w:cs="仿宋_GB2312"/>
          <w:b w:val="0"/>
          <w:bCs w:val="0"/>
          <w:spacing w:val="8"/>
          <w:kern w:val="0"/>
          <w:sz w:val="32"/>
          <w:szCs w:val="32"/>
          <w:lang w:val="en-US" w:eastAsia="zh-CN" w:bidi="ar-SA"/>
        </w:rPr>
        <w:t>严格贯彻落实“三转”要求，调整了校领导分工，纪委书记不再分管具体工作；进一步厘清了纪委监督责任，聚焦主责主业，加强纪委对廉政风险的专项检查，推动监督执纪问责从“宽松软”走向“严紧硬”，并长期坚持。</w:t>
      </w:r>
      <w:r>
        <w:rPr>
          <w:rFonts w:hint="eastAsia" w:ascii="楷体" w:hAnsi="楷体" w:eastAsia="楷体" w:cs="楷体"/>
          <w:b w:val="0"/>
          <w:bCs w:val="0"/>
          <w:spacing w:val="8"/>
          <w:kern w:val="0"/>
          <w:sz w:val="32"/>
          <w:szCs w:val="32"/>
          <w:lang w:val="en-US" w:eastAsia="zh-CN" w:bidi="ar-SA"/>
        </w:rPr>
        <w:t>二是强化作风建设。</w:t>
      </w:r>
      <w:r>
        <w:rPr>
          <w:rFonts w:hint="eastAsia" w:ascii="仿宋_GB2312" w:hAnsi="仿宋_GB2312" w:eastAsia="仿宋_GB2312" w:cs="仿宋_GB2312"/>
          <w:b w:val="0"/>
          <w:bCs w:val="0"/>
          <w:spacing w:val="8"/>
          <w:kern w:val="0"/>
          <w:sz w:val="32"/>
          <w:szCs w:val="32"/>
          <w:lang w:val="en-US" w:eastAsia="zh-CN" w:bidi="ar-SA"/>
        </w:rPr>
        <w:t>进一步严格执行学校出差审批制度、考勤制度，强化纪律监察督导，坚决杜绝内控制度执行不力现象。严格按照公务油卡“一车一卡、对号加油”制度要求，严禁“公卡私用”。严格审核公务接待流程及公务接待费用，违规接待费用已全部清退到位。</w:t>
      </w:r>
      <w:r>
        <w:rPr>
          <w:rFonts w:hint="eastAsia" w:ascii="楷体" w:hAnsi="楷体" w:eastAsia="楷体" w:cs="楷体"/>
          <w:b w:val="0"/>
          <w:bCs w:val="0"/>
          <w:spacing w:val="8"/>
          <w:kern w:val="0"/>
          <w:sz w:val="32"/>
          <w:szCs w:val="32"/>
          <w:lang w:val="en-US" w:eastAsia="zh-CN" w:bidi="ar-SA"/>
        </w:rPr>
        <w:t>三是规范津补贴发放。</w:t>
      </w:r>
      <w:r>
        <w:rPr>
          <w:rFonts w:hint="eastAsia" w:ascii="仿宋_GB2312" w:hAnsi="仿宋_GB2312" w:eastAsia="仿宋_GB2312" w:cs="仿宋_GB2312"/>
          <w:b w:val="0"/>
          <w:bCs w:val="0"/>
          <w:spacing w:val="8"/>
          <w:kern w:val="0"/>
          <w:sz w:val="32"/>
          <w:szCs w:val="32"/>
          <w:lang w:val="en-US" w:eastAsia="zh-CN" w:bidi="ar-SA"/>
        </w:rPr>
        <w:t>对巡察指出的超额发放绩效工资、违规发放年度考核奖金等</w:t>
      </w:r>
      <w:r>
        <w:rPr>
          <w:rFonts w:hint="eastAsia" w:hAnsi="仿宋_GB2312" w:cs="仿宋_GB2312"/>
          <w:b w:val="0"/>
          <w:bCs w:val="0"/>
          <w:spacing w:val="8"/>
          <w:kern w:val="0"/>
          <w:sz w:val="32"/>
          <w:szCs w:val="32"/>
          <w:lang w:val="en-US" w:eastAsia="zh-CN" w:bidi="ar-SA"/>
        </w:rPr>
        <w:t>,</w:t>
      </w:r>
      <w:r>
        <w:rPr>
          <w:rFonts w:hint="eastAsia" w:ascii="仿宋_GB2312" w:hAnsi="仿宋_GB2312" w:eastAsia="仿宋_GB2312" w:cs="仿宋_GB2312"/>
          <w:b w:val="0"/>
          <w:bCs w:val="0"/>
          <w:spacing w:val="8"/>
          <w:kern w:val="0"/>
          <w:sz w:val="32"/>
          <w:szCs w:val="32"/>
          <w:lang w:val="en-US" w:eastAsia="zh-CN" w:bidi="ar-SA"/>
        </w:rPr>
        <w:t>按规定予以了清退。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spacing w:val="8"/>
          <w:sz w:val="32"/>
          <w:szCs w:val="32"/>
          <w:lang w:bidi="ar-SA"/>
        </w:rPr>
      </w:pPr>
      <w:r>
        <w:rPr>
          <w:rFonts w:hint="eastAsia" w:ascii="黑体" w:hAnsi="黑体" w:eastAsia="黑体" w:cs="黑体"/>
          <w:spacing w:val="8"/>
          <w:sz w:val="32"/>
          <w:szCs w:val="32"/>
          <w:lang w:bidi="ar-SA"/>
        </w:rPr>
        <w:t>关于“落实全面从严治党有差距，党建工作规范化水平不高，队伍建设有短板”方面存在的问题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整改进度：已完成，长期坚持</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bidi="ar-SA"/>
        </w:rPr>
        <w:t>一是切实加强基层党组织建设。</w:t>
      </w:r>
      <w:r>
        <w:rPr>
          <w:rFonts w:hint="eastAsia" w:ascii="仿宋_GB2312" w:hAnsi="仿宋_GB2312" w:eastAsia="仿宋_GB2312" w:cs="仿宋_GB2312"/>
          <w:b w:val="0"/>
          <w:bCs w:val="0"/>
          <w:spacing w:val="8"/>
          <w:kern w:val="0"/>
          <w:sz w:val="32"/>
          <w:szCs w:val="32"/>
          <w:lang w:val="en-US" w:eastAsia="zh-CN" w:bidi="ar-SA"/>
        </w:rPr>
        <w:t>重新修订了2021年党建工作要点，将“三表率一模范”活动、党支部书记“四比四看”活动纳入党建工作要点。组织人员对近3年的民主评议党员表进行了检查，查漏补缺；2021年11月召开了支部党员大会，对历史遗留的未及时转正的中共预备党员，及时按规定的要求和流程予以转正；对现行发展党员工作中存在的问题，进行全面梳理和仔细检查，发现问题立即纠正。已对2018年-2019年的应缴党费台账与实缴党费台账进行重新核算，少缴党费已全部追缴到位。</w:t>
      </w:r>
      <w:r>
        <w:rPr>
          <w:rFonts w:hint="eastAsia" w:ascii="楷体" w:hAnsi="楷体" w:eastAsia="楷体" w:cs="楷体"/>
          <w:b w:val="0"/>
          <w:bCs w:val="0"/>
          <w:spacing w:val="8"/>
          <w:kern w:val="0"/>
          <w:sz w:val="32"/>
          <w:szCs w:val="32"/>
          <w:lang w:val="en-US" w:eastAsia="zh-CN" w:bidi="ar-SA"/>
        </w:rPr>
        <w:t>二是切实规范选人用人。</w:t>
      </w:r>
      <w:r>
        <w:rPr>
          <w:rFonts w:hint="eastAsia" w:ascii="仿宋_GB2312" w:hAnsi="仿宋_GB2312" w:eastAsia="仿宋_GB2312" w:cs="仿宋_GB2312"/>
          <w:b w:val="0"/>
          <w:bCs w:val="0"/>
          <w:spacing w:val="8"/>
          <w:kern w:val="0"/>
          <w:sz w:val="32"/>
          <w:szCs w:val="32"/>
          <w:lang w:val="en-US" w:eastAsia="zh-CN" w:bidi="ar-SA"/>
        </w:rPr>
        <w:t>严格按照机构编制部门审批的“一室四科”要求，对内设科室进行了全面整改。对巡察反馈的涉及的3名干部任用问题，进行了全面的调查和核实，并进行了认定，补齐了有关资料。</w:t>
      </w:r>
      <w:r>
        <w:rPr>
          <w:rFonts w:hint="eastAsia" w:ascii="楷体" w:hAnsi="楷体" w:eastAsia="楷体" w:cs="楷体"/>
          <w:b w:val="0"/>
          <w:bCs w:val="0"/>
          <w:spacing w:val="8"/>
          <w:kern w:val="0"/>
          <w:sz w:val="32"/>
          <w:szCs w:val="32"/>
          <w:lang w:val="en-US" w:eastAsia="zh-CN" w:bidi="ar-SA"/>
        </w:rPr>
        <w:t>三是切实加强人才队伍建设。</w:t>
      </w:r>
      <w:r>
        <w:rPr>
          <w:rFonts w:hint="eastAsia" w:ascii="仿宋_GB2312" w:hAnsi="仿宋_GB2312" w:eastAsia="仿宋_GB2312" w:cs="仿宋_GB2312"/>
          <w:b w:val="0"/>
          <w:bCs w:val="0"/>
          <w:spacing w:val="8"/>
          <w:kern w:val="0"/>
          <w:sz w:val="32"/>
          <w:szCs w:val="32"/>
          <w:lang w:val="en-US" w:eastAsia="zh-CN" w:bidi="ar-SA"/>
        </w:rPr>
        <w:t>制定出台《永州开放大学十四五规划》，明确了学校人才发展战略。采取公开招考招聘等措施，开展人才引进工作。2021年9月，引进1名</w:t>
      </w:r>
      <w:bookmarkStart w:id="0" w:name="_GoBack"/>
      <w:bookmarkEnd w:id="0"/>
      <w:r>
        <w:rPr>
          <w:rFonts w:hint="eastAsia" w:ascii="仿宋_GB2312" w:hAnsi="仿宋_GB2312" w:eastAsia="仿宋_GB2312" w:cs="仿宋_GB2312"/>
          <w:b w:val="0"/>
          <w:bCs w:val="0"/>
          <w:spacing w:val="8"/>
          <w:kern w:val="0"/>
          <w:sz w:val="32"/>
          <w:szCs w:val="32"/>
          <w:lang w:val="en-US" w:eastAsia="zh-CN" w:bidi="ar-SA"/>
        </w:rPr>
        <w:t>思政专业教师，目前在进行全日制硕士研究生人才引进。</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欢迎社会各界对巡察整改落实情况进行监督，若有意见建议，请及时向我们反映。联系方式：电话18075798284；电子邮箱77146814@qq.com。</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Calibri" w:eastAsia="仿宋_GB2312" w:cs="仿宋_GB2312"/>
          <w:spacing w:val="8"/>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jc w:val="right"/>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中国共产党湖南电大永州分校委员会</w:t>
      </w:r>
    </w:p>
    <w:p>
      <w:pPr>
        <w:keepNext w:val="0"/>
        <w:keepLines w:val="0"/>
        <w:pageBreakBefore w:val="0"/>
        <w:widowControl w:val="0"/>
        <w:kinsoku/>
        <w:wordWrap/>
        <w:overflowPunct/>
        <w:topLinePunct w:val="0"/>
        <w:autoSpaceDE/>
        <w:autoSpaceDN/>
        <w:bidi w:val="0"/>
        <w:adjustRightInd/>
        <w:snapToGrid/>
        <w:spacing w:line="560" w:lineRule="exact"/>
        <w:ind w:firstLine="3696" w:firstLineChars="1100"/>
        <w:textAlignment w:val="auto"/>
        <w:rPr>
          <w:rFonts w:hint="eastAsia" w:ascii="仿宋_GB2312" w:eastAsia="仿宋_GB2312" w:cs="仿宋_GB2312"/>
          <w:spacing w:val="8"/>
          <w:sz w:val="32"/>
          <w:szCs w:val="32"/>
          <w:lang w:val="en-US" w:eastAsia="zh-CN" w:bidi="ar-SA"/>
        </w:rPr>
      </w:pPr>
      <w:r>
        <w:rPr>
          <w:rFonts w:hint="eastAsia" w:ascii="仿宋_GB2312" w:eastAsia="仿宋_GB2312" w:cs="仿宋_GB2312"/>
          <w:spacing w:val="8"/>
          <w:sz w:val="32"/>
          <w:szCs w:val="32"/>
          <w:lang w:val="en-US" w:eastAsia="zh-CN" w:bidi="ar-SA"/>
        </w:rPr>
        <w:t xml:space="preserve">   </w:t>
      </w:r>
      <w:r>
        <w:rPr>
          <w:rFonts w:hint="eastAsia" w:ascii="仿宋_GB2312" w:hAnsi="仿宋_GB2312" w:eastAsia="仿宋_GB2312" w:cs="仿宋_GB2312"/>
          <w:b w:val="0"/>
          <w:bCs w:val="0"/>
          <w:spacing w:val="8"/>
          <w:kern w:val="0"/>
          <w:sz w:val="32"/>
          <w:szCs w:val="32"/>
          <w:lang w:val="en-US" w:eastAsia="zh-CN" w:bidi="ar-SA"/>
        </w:rPr>
        <w:t xml:space="preserve">2021年12月31日 </w:t>
      </w:r>
      <w:r>
        <w:rPr>
          <w:rFonts w:hint="eastAsia" w:ascii="仿宋_GB2312" w:eastAsia="仿宋_GB2312" w:cs="仿宋_GB2312"/>
          <w:spacing w:val="8"/>
          <w:sz w:val="32"/>
          <w:szCs w:val="32"/>
          <w:lang w:val="en-US" w:eastAsia="zh-CN" w:bidi="ar-SA"/>
        </w:rPr>
        <w:t xml:space="preserve">    </w:t>
      </w:r>
    </w:p>
    <w:sectPr>
      <w:footerReference r:id="rId3" w:type="default"/>
      <w:pgSz w:w="11906" w:h="16838"/>
      <w:pgMar w:top="1984"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D296B"/>
    <w:multiLevelType w:val="singleLevel"/>
    <w:tmpl w:val="2A5D29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85EEF"/>
    <w:rsid w:val="04B823C5"/>
    <w:rsid w:val="0AB01E3D"/>
    <w:rsid w:val="142D7BB7"/>
    <w:rsid w:val="1E7B5BF9"/>
    <w:rsid w:val="3C224F40"/>
    <w:rsid w:val="4B956E05"/>
    <w:rsid w:val="4EF85EEF"/>
    <w:rsid w:val="51050C7C"/>
    <w:rsid w:val="54F85F00"/>
    <w:rsid w:val="612B2264"/>
    <w:rsid w:val="696E6C5D"/>
    <w:rsid w:val="6E05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仿宋_GB2312" w:eastAsia="仿宋_GB2312" w:cs="宋体"/>
      <w:sz w:val="36"/>
    </w:rPr>
  </w:style>
  <w:style w:type="paragraph" w:styleId="3">
    <w:name w:val="header"/>
    <w:basedOn w:val="1"/>
    <w:next w:val="4"/>
    <w:qFormat/>
    <w:uiPriority w:val="0"/>
    <w:pPr>
      <w:pBdr>
        <w:bottom w:val="single" w:color="auto" w:sz="6" w:space="1"/>
      </w:pBdr>
      <w:snapToGrid w:val="0"/>
      <w:jc w:val="center"/>
    </w:pPr>
    <w:rPr>
      <w:sz w:val="18"/>
      <w:szCs w:val="18"/>
    </w:rPr>
  </w:style>
  <w:style w:type="paragraph" w:customStyle="1" w:styleId="4">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qFormat/>
    <w:uiPriority w:val="0"/>
    <w:pPr>
      <w:ind w:leftChars="0" w:firstLine="4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3303</Words>
  <Characters>3445</Characters>
  <Lines>0</Lines>
  <Paragraphs>0</Paragraphs>
  <TotalTime>41</TotalTime>
  <ScaleCrop>false</ScaleCrop>
  <LinksUpToDate>false</LinksUpToDate>
  <CharactersWithSpaces>3450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2022-01-12T13:02:00Z</dcterms:created>
  <dc:creator>明</dc:creator>
  <cp:lastModifiedBy>周周</cp:lastModifiedBy>
  <cp:lastPrinted>2022-01-13T02:05:00Z</cp:lastPrinted>
  <dcterms:modified xsi:type="dcterms:W3CDTF">2022-01-20T00:48:51Z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D57A0680F4264DBC85420C41B846CE30</vt:lpwstr>
  </property>
</Properties>
</file>